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E7" w:rsidRDefault="003317E7" w:rsidP="00331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Лабораторное занятие № 14</w:t>
      </w:r>
    </w:p>
    <w:p w:rsidR="003317E7" w:rsidRPr="007509FD" w:rsidRDefault="003317E7" w:rsidP="00331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8A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E6908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="007509FD" w:rsidRPr="007509FD">
        <w:rPr>
          <w:rFonts w:ascii="Times New Roman" w:hAnsi="Times New Roman"/>
          <w:b/>
          <w:sz w:val="28"/>
          <w:szCs w:val="28"/>
          <w:lang w:val="kk-KZ"/>
        </w:rPr>
        <w:t>Изучение морфологии доброкачественных опухолей (гистопрепараты,электроннограммы)</w:t>
      </w:r>
      <w:r w:rsidRPr="007509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17E7" w:rsidRDefault="003317E7" w:rsidP="003317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317E7" w:rsidRPr="003317E7" w:rsidRDefault="003317E7" w:rsidP="0067029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7E7">
        <w:rPr>
          <w:rFonts w:ascii="Times New Roman" w:hAnsi="Times New Roman" w:cs="Times New Roman"/>
          <w:b/>
          <w:sz w:val="28"/>
          <w:szCs w:val="28"/>
        </w:rPr>
        <w:t>Изучить учебные материала Лекции № 14 и ответить на контрольные вопросы: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опухолевого роста, опухоли, доброкачественных и злокачественных опухолей.</w:t>
      </w:r>
    </w:p>
    <w:p w:rsidR="003317E7" w:rsidRPr="00E261DE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ф</w:t>
      </w:r>
      <w:r w:rsidRPr="00E2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акторы химической, физической и биологической природы, способные вызвать опухолевую трансформацию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Приведите примеры.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стадий опухолевого роста существует. Назовите их.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 охарактеризуйте стадии опухолевого процесса.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опухолевой прогрессии и установите связь с генотипическими и фенотипическими изменениями в клетках.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инвазивному росту и метастазированию опухоли.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пути метастазирования опухоли. Приведите примеры.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паранеопластические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синдромы. Приведите примеры.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морфологическому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атипизму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опухолей. Для каких опухолей характерен клеточный, а для каких – тканевой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атипизм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7E7" w:rsidRDefault="003317E7" w:rsidP="003317E7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атипические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Pr="00C1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злокачественных опухолей.</w:t>
      </w:r>
    </w:p>
    <w:p w:rsidR="003317E7" w:rsidRPr="00A6410E" w:rsidRDefault="003317E7" w:rsidP="003317E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17E7">
        <w:rPr>
          <w:rFonts w:ascii="Times New Roman" w:hAnsi="Times New Roman" w:cs="Times New Roman"/>
          <w:b/>
          <w:color w:val="FF0000"/>
          <w:sz w:val="28"/>
          <w:szCs w:val="28"/>
        </w:rPr>
        <w:t>Проверить на уникальность текста (</w:t>
      </w:r>
      <w:proofErr w:type="spellStart"/>
      <w:r w:rsidRPr="003317E7">
        <w:rPr>
          <w:rFonts w:ascii="Times New Roman" w:hAnsi="Times New Roman" w:cs="Times New Roman"/>
          <w:b/>
          <w:color w:val="FF0000"/>
          <w:sz w:val="28"/>
          <w:szCs w:val="28"/>
        </w:rPr>
        <w:t>Антиплагиат</w:t>
      </w:r>
      <w:proofErr w:type="spellEnd"/>
      <w:r w:rsidRPr="003317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). </w:t>
      </w:r>
    </w:p>
    <w:p w:rsidR="00A6410E" w:rsidRPr="00AB282D" w:rsidRDefault="00A6410E" w:rsidP="00A641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82D">
        <w:rPr>
          <w:rFonts w:ascii="Times New Roman" w:hAnsi="Times New Roman" w:cs="Times New Roman"/>
          <w:sz w:val="28"/>
          <w:szCs w:val="28"/>
        </w:rPr>
        <w:t xml:space="preserve">Найти в текущей периодической научной литературе (статьях) данные о </w:t>
      </w:r>
      <w:proofErr w:type="gramStart"/>
      <w:r w:rsidRPr="00AB282D">
        <w:rPr>
          <w:rFonts w:ascii="Times New Roman" w:hAnsi="Times New Roman" w:cs="Times New Roman"/>
          <w:sz w:val="28"/>
          <w:szCs w:val="28"/>
        </w:rPr>
        <w:t>биологии  опухолевых</w:t>
      </w:r>
      <w:proofErr w:type="gramEnd"/>
      <w:r w:rsidRPr="00AB282D">
        <w:rPr>
          <w:rFonts w:ascii="Times New Roman" w:hAnsi="Times New Roman" w:cs="Times New Roman"/>
          <w:sz w:val="28"/>
          <w:szCs w:val="28"/>
        </w:rPr>
        <w:t xml:space="preserve"> клеток</w:t>
      </w:r>
      <w:r w:rsidRPr="00AB2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D6DAB" w:rsidRDefault="00A6410E" w:rsidP="00FD6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82D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AB282D">
        <w:rPr>
          <w:rFonts w:ascii="Times New Roman" w:hAnsi="Times New Roman" w:cs="Times New Roman"/>
          <w:b/>
          <w:sz w:val="28"/>
          <w:szCs w:val="28"/>
        </w:rPr>
        <w:t>сравнительную Таблицу</w:t>
      </w:r>
      <w:r w:rsidR="00FD6DA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B282D">
        <w:rPr>
          <w:rFonts w:ascii="Times New Roman" w:hAnsi="Times New Roman" w:cs="Times New Roman"/>
          <w:b/>
          <w:sz w:val="28"/>
          <w:szCs w:val="28"/>
        </w:rPr>
        <w:t xml:space="preserve"> «Биология нормальной и опухолевой клетки»</w:t>
      </w:r>
      <w:r w:rsidR="00FD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82D">
        <w:rPr>
          <w:rFonts w:ascii="Times New Roman" w:hAnsi="Times New Roman" w:cs="Times New Roman"/>
          <w:sz w:val="28"/>
          <w:szCs w:val="28"/>
        </w:rPr>
        <w:t>отразив все морфологические, биохимические и другие особенности</w:t>
      </w:r>
    </w:p>
    <w:p w:rsidR="00FD6DAB" w:rsidRPr="00FD6DAB" w:rsidRDefault="00FD6DAB" w:rsidP="00FD6DA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  <w:r w:rsidRPr="00FD6DAB">
        <w:rPr>
          <w:rFonts w:ascii="Times New Roman" w:hAnsi="Times New Roman" w:cs="Times New Roman"/>
          <w:b/>
          <w:sz w:val="28"/>
          <w:szCs w:val="28"/>
        </w:rPr>
        <w:t>Биология нормальной и опухолевой клетки</w:t>
      </w:r>
    </w:p>
    <w:tbl>
      <w:tblPr>
        <w:tblStyle w:val="a6"/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3518"/>
        <w:gridCol w:w="4704"/>
      </w:tblGrid>
      <w:tr w:rsidR="00FD6DAB" w:rsidRPr="00CD1CBD" w:rsidTr="00FF170F">
        <w:trPr>
          <w:trHeight w:val="759"/>
        </w:trPr>
        <w:tc>
          <w:tcPr>
            <w:tcW w:w="1092" w:type="pct"/>
            <w:tcBorders>
              <w:bottom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 xml:space="preserve">Признаки </w:t>
            </w:r>
          </w:p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 xml:space="preserve">Изменений  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FD6DAB" w:rsidRPr="003C6868" w:rsidRDefault="00FD6DAB" w:rsidP="00FF170F">
            <w:pPr>
              <w:pStyle w:val="a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Нормальна клетка</w:t>
            </w:r>
          </w:p>
          <w:p w:rsidR="00FD6DAB" w:rsidRPr="003C6868" w:rsidRDefault="00FD6DAB" w:rsidP="00FF170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  <w:tcBorders>
              <w:bottom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Опухолевая клетка</w:t>
            </w:r>
          </w:p>
        </w:tc>
      </w:tr>
      <w:tr w:rsidR="00FD6DAB" w:rsidRPr="00CD1CBD" w:rsidTr="00FF170F">
        <w:trPr>
          <w:trHeight w:val="340"/>
        </w:trPr>
        <w:tc>
          <w:tcPr>
            <w:tcW w:w="1092" w:type="pct"/>
            <w:tcBorders>
              <w:bottom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Структура 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  <w:tcBorders>
              <w:bottom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D6DAB" w:rsidRPr="00CD1CBD" w:rsidTr="00FF170F">
        <w:trPr>
          <w:trHeight w:val="76"/>
        </w:trPr>
        <w:tc>
          <w:tcPr>
            <w:tcW w:w="1092" w:type="pct"/>
            <w:tcBorders>
              <w:top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Рост </w:t>
            </w:r>
          </w:p>
        </w:tc>
        <w:tc>
          <w:tcPr>
            <w:tcW w:w="1672" w:type="pct"/>
            <w:tcBorders>
              <w:top w:val="single" w:sz="4" w:space="0" w:color="auto"/>
            </w:tcBorders>
          </w:tcPr>
          <w:p w:rsidR="00FD6DAB" w:rsidRPr="003C6868" w:rsidRDefault="00FD6DAB" w:rsidP="00FF170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  <w:tcBorders>
              <w:top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AB" w:rsidRPr="00CD1CBD" w:rsidTr="00FF170F">
        <w:trPr>
          <w:trHeight w:val="549"/>
        </w:trPr>
        <w:tc>
          <w:tcPr>
            <w:tcW w:w="109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Морфологические особенности </w:t>
            </w:r>
          </w:p>
        </w:tc>
        <w:tc>
          <w:tcPr>
            <w:tcW w:w="167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</w:tcPr>
          <w:p w:rsidR="00FD6DAB" w:rsidRPr="003C6868" w:rsidRDefault="00FD6DAB" w:rsidP="00FF1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AB" w:rsidRPr="00CD1CBD" w:rsidTr="00FF170F">
        <w:trPr>
          <w:trHeight w:val="713"/>
        </w:trPr>
        <w:tc>
          <w:tcPr>
            <w:tcW w:w="109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Деление </w:t>
            </w:r>
          </w:p>
        </w:tc>
        <w:tc>
          <w:tcPr>
            <w:tcW w:w="167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D6DAB" w:rsidRPr="00CD1CBD" w:rsidTr="00FF170F">
        <w:trPr>
          <w:trHeight w:val="680"/>
        </w:trPr>
        <w:tc>
          <w:tcPr>
            <w:tcW w:w="109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Дифференцировка </w:t>
            </w:r>
          </w:p>
        </w:tc>
        <w:tc>
          <w:tcPr>
            <w:tcW w:w="1672" w:type="pct"/>
          </w:tcPr>
          <w:p w:rsidR="00FD6DAB" w:rsidRPr="003C6868" w:rsidRDefault="00FD6DAB" w:rsidP="00FF170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</w:tcPr>
          <w:p w:rsidR="00FD6DAB" w:rsidRPr="003C6868" w:rsidRDefault="00FD6DAB" w:rsidP="00FF170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DAB" w:rsidRPr="00CD1CBD" w:rsidTr="00FF170F">
        <w:trPr>
          <w:trHeight w:val="415"/>
        </w:trPr>
        <w:tc>
          <w:tcPr>
            <w:tcW w:w="109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Биохимические особенности </w:t>
            </w:r>
          </w:p>
        </w:tc>
        <w:tc>
          <w:tcPr>
            <w:tcW w:w="167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</w:tcPr>
          <w:p w:rsidR="00FD6DAB" w:rsidRPr="003C6868" w:rsidRDefault="00FD6DAB" w:rsidP="00FF170F">
            <w:pPr>
              <w:pStyle w:val="a7"/>
              <w:rPr>
                <w:color w:val="000000"/>
              </w:rPr>
            </w:pPr>
          </w:p>
        </w:tc>
      </w:tr>
      <w:tr w:rsidR="00FD6DAB" w:rsidRPr="00CD1CBD" w:rsidTr="00FF170F">
        <w:trPr>
          <w:trHeight w:val="556"/>
        </w:trPr>
        <w:tc>
          <w:tcPr>
            <w:tcW w:w="1092" w:type="pct"/>
            <w:tcBorders>
              <w:bottom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Физико-химические особенности</w:t>
            </w:r>
          </w:p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  <w:tcBorders>
              <w:bottom w:val="single" w:sz="4" w:space="0" w:color="auto"/>
              <w:right w:val="single" w:sz="4" w:space="0" w:color="auto"/>
            </w:tcBorders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D6DAB" w:rsidTr="00FF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09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8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Влияние на организм</w:t>
            </w:r>
          </w:p>
          <w:p w:rsidR="00FD6DAB" w:rsidRPr="003C6868" w:rsidRDefault="00FD6DAB" w:rsidP="00FF170F">
            <w:pPr>
              <w:ind w:left="113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2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6" w:type="pct"/>
          </w:tcPr>
          <w:p w:rsidR="00FD6DAB" w:rsidRPr="003C6868" w:rsidRDefault="00FD6DAB" w:rsidP="00FF17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FD6DAB" w:rsidRPr="0046673B" w:rsidRDefault="00FD6DAB" w:rsidP="00FD6D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282D">
        <w:rPr>
          <w:rFonts w:ascii="Times New Roman" w:hAnsi="Times New Roman" w:cs="Times New Roman"/>
          <w:sz w:val="28"/>
          <w:szCs w:val="28"/>
        </w:rPr>
        <w:t xml:space="preserve">В качестве примера, рассмотрите статью Н.П. БГАТОВА, Ю.С. ГАВРИЛОВА, Р.И. ЮЙ, М.Ж. ЕРГАЗИНА «СРАВНИТЕЛЬНЫЙ УЛЬТРАСТРУКТУРНЫЙ АНАЛИЗ ГЕПАТОЦИТОВ И КЛЕТОК ГЕПАТОКАРЦИНОМЫ», которая размещена в УМКД дисциплины </w:t>
      </w:r>
    </w:p>
    <w:p w:rsidR="00A6410E" w:rsidRPr="00A6410E" w:rsidRDefault="00A6410E" w:rsidP="00FD6D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282D">
        <w:rPr>
          <w:rFonts w:ascii="Times New Roman" w:hAnsi="Times New Roman" w:cs="Times New Roman"/>
          <w:sz w:val="28"/>
          <w:szCs w:val="28"/>
        </w:rPr>
        <w:t xml:space="preserve">Аккуратно </w:t>
      </w:r>
      <w:proofErr w:type="gramStart"/>
      <w:r w:rsidRPr="00AB282D">
        <w:rPr>
          <w:rFonts w:ascii="Times New Roman" w:hAnsi="Times New Roman" w:cs="Times New Roman"/>
          <w:sz w:val="28"/>
          <w:szCs w:val="28"/>
        </w:rPr>
        <w:t>оформить  и</w:t>
      </w:r>
      <w:proofErr w:type="gramEnd"/>
      <w:r w:rsidRPr="00AB282D">
        <w:rPr>
          <w:rFonts w:ascii="Times New Roman" w:hAnsi="Times New Roman" w:cs="Times New Roman"/>
          <w:sz w:val="28"/>
          <w:szCs w:val="28"/>
        </w:rPr>
        <w:t xml:space="preserve"> переслать преподавателю </w:t>
      </w:r>
      <w:r w:rsidRPr="00A6410E">
        <w:rPr>
          <w:rFonts w:ascii="Times New Roman" w:hAnsi="Times New Roman" w:cs="Times New Roman"/>
          <w:color w:val="FF0000"/>
          <w:sz w:val="28"/>
          <w:szCs w:val="28"/>
        </w:rPr>
        <w:t>в виде одного файла.</w:t>
      </w:r>
    </w:p>
    <w:p w:rsidR="0046673B" w:rsidRPr="0046673B" w:rsidRDefault="0046673B" w:rsidP="00FD6DA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73B">
        <w:rPr>
          <w:rFonts w:ascii="Times New Roman" w:hAnsi="Times New Roman" w:cs="Times New Roman"/>
          <w:b/>
          <w:sz w:val="28"/>
          <w:szCs w:val="28"/>
        </w:rPr>
        <w:t xml:space="preserve">Рассмотреть и зарисовать </w:t>
      </w:r>
      <w:r>
        <w:rPr>
          <w:rFonts w:ascii="Times New Roman" w:hAnsi="Times New Roman" w:cs="Times New Roman"/>
          <w:b/>
          <w:sz w:val="28"/>
          <w:szCs w:val="28"/>
        </w:rPr>
        <w:t>микропрепараты доброкачественной опухоли.</w:t>
      </w:r>
    </w:p>
    <w:p w:rsidR="003317E7" w:rsidRPr="00E308A4" w:rsidRDefault="003317E7" w:rsidP="00FD6DAB">
      <w:pPr>
        <w:pStyle w:val="a4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308A4">
        <w:rPr>
          <w:rFonts w:ascii="Times New Roman" w:hAnsi="Times New Roman" w:cs="Times New Roman"/>
          <w:b/>
          <w:sz w:val="28"/>
          <w:szCs w:val="28"/>
        </w:rPr>
        <w:t xml:space="preserve">окумент </w:t>
      </w:r>
      <w:r w:rsidRPr="00E308A4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_ПК_Лаб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E308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E308A4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E308A4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E308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08A4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E308A4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E308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08A4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E308A4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E308A4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3317E7" w:rsidRDefault="003317E7" w:rsidP="003317E7">
      <w:pPr>
        <w:ind w:left="360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Tamara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Shalakhmetova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kaznu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3317E7" w:rsidRDefault="003317E7" w:rsidP="003317E7">
      <w:pPr>
        <w:ind w:left="360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3317E7" w:rsidRDefault="003317E7" w:rsidP="003317E7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пятница 30.04.21</w:t>
      </w:r>
    </w:p>
    <w:p w:rsidR="0046673B" w:rsidRDefault="0046673B" w:rsidP="003317E7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A0BE8" w:rsidRPr="002A0BE8" w:rsidRDefault="0043743E" w:rsidP="003317E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Макро- и м</w:t>
      </w:r>
      <w:r w:rsidR="002A0BE8" w:rsidRPr="002A0BE8">
        <w:rPr>
          <w:rFonts w:ascii="Times New Roman" w:hAnsi="Times New Roman" w:cs="Times New Roman"/>
          <w:b/>
          <w:sz w:val="28"/>
          <w:szCs w:val="28"/>
          <w:u w:val="single"/>
        </w:rPr>
        <w:t>икропрепараты:</w:t>
      </w:r>
    </w:p>
    <w:p w:rsidR="002A0BE8" w:rsidRDefault="002A0BE8" w:rsidP="003317E7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2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2B433" wp14:editId="7CA7CCDC">
            <wp:extent cx="5057140" cy="3228340"/>
            <wp:effectExtent l="0" t="0" r="0" b="0"/>
            <wp:docPr id="12" name="Рисунок 12" descr="http://vmede.org/sait/content/Anatomija_patologicheskaja_3airatyan_2010/12_files/m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mede.org/sait/content/Anatomija_patologicheskaja_3airatyan_2010/12_files/mb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5D" w:rsidRDefault="002A0B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Макропрепарат.</w:t>
      </w:r>
      <w:r w:rsidRPr="0084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Папиллома кожи: опухоль кожи диаметром около 1,5 см, на тонкой ножке, с сосочковой поверхностью в виде цветной капусты, мягкой консистенции, с неуплотненным основанием, цвета обычной кожи (может быть слегка пигментирована)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C2C" w:rsidRDefault="003C3C2C">
      <w:r w:rsidRPr="00842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42718" wp14:editId="3A3C91B8">
            <wp:extent cx="5048885" cy="1876425"/>
            <wp:effectExtent l="0" t="0" r="0" b="9525"/>
            <wp:docPr id="11" name="Рисунок 11" descr="http://vmede.org/sait/content/Anatomija_patologicheskaja_3airatyan_2010/12_files/mb4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mede.org/sait/content/Anatomija_patologicheskaja_3airatyan_2010/12_files/mb4_0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3E" w:rsidRDefault="0043743E" w:rsidP="0043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7875B" wp14:editId="59508D24">
            <wp:extent cx="3482291" cy="2533650"/>
            <wp:effectExtent l="0" t="0" r="4445" b="0"/>
            <wp:docPr id="10" name="Рисунок 10" descr="http://vmede.org/sait/content/Anatomija_patologicheskaja_3airatyan_2010/12_files/mb4_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mede.org/sait/content/Anatomija_patologicheskaja_3airatyan_2010/12_files/mb4_0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85" cy="253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3E" w:rsidRDefault="0043743E" w:rsidP="0043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</w:t>
      </w:r>
      <w:r w:rsidRPr="0043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Микропрепараты (а-в).</w:t>
      </w:r>
      <w:r w:rsidRPr="0084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Папиллома кожи: опухоль растет в виде сосочков с гиперкератозом и гиперплазией многослойного плоского эпителия (паренхима опухоли), который покрывает соединительнотканные сосочки с сосудами (</w:t>
      </w:r>
      <w:proofErr w:type="spellStart"/>
      <w:r w:rsidRPr="00842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фиброваскулярный</w:t>
      </w:r>
      <w:proofErr w:type="spellEnd"/>
      <w:r w:rsidRPr="0084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стержень - строма опухоли); сохранены базальная мембрана, полярность, стратификация, комплексность эпителия. В строме встречаются очаги воспалительной инфильтрации (б), местами отмечаются увеличение числа </w:t>
      </w:r>
      <w:proofErr w:type="spellStart"/>
      <w:r w:rsidRPr="00842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меланоцитов</w:t>
      </w:r>
      <w:proofErr w:type="spellEnd"/>
      <w:r w:rsidRPr="0084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усиление пигментации клеток базального слоя (в). Окраска гематоксилином и эозином: а - x100, б - x100, в - x200</w:t>
      </w:r>
    </w:p>
    <w:p w:rsidR="0098452C" w:rsidRDefault="0098452C" w:rsidP="0043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23390" cy="2655570"/>
            <wp:effectExtent l="0" t="0" r="0" b="0"/>
            <wp:docPr id="1" name="Рисунок 1" descr="C:\Users\User\AppData\Local\Microsoft\Windows\INetCache\Content.MSO\BD7D5B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BD7D5B5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72" w:rsidRDefault="00855272" w:rsidP="0043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опухолевой  клетки</w:t>
      </w:r>
      <w:bookmarkStart w:id="0" w:name="_GoBack"/>
      <w:bookmarkEnd w:id="0"/>
    </w:p>
    <w:sectPr w:rsidR="0085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99E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B3569"/>
    <w:multiLevelType w:val="hybridMultilevel"/>
    <w:tmpl w:val="E1A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D6662"/>
    <w:multiLevelType w:val="hybridMultilevel"/>
    <w:tmpl w:val="B4384896"/>
    <w:lvl w:ilvl="0" w:tplc="996091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D1"/>
    <w:rsid w:val="002A0BE8"/>
    <w:rsid w:val="003317E7"/>
    <w:rsid w:val="003C3C2C"/>
    <w:rsid w:val="003C6868"/>
    <w:rsid w:val="0043743E"/>
    <w:rsid w:val="0046673B"/>
    <w:rsid w:val="006668D1"/>
    <w:rsid w:val="007353FD"/>
    <w:rsid w:val="007509FD"/>
    <w:rsid w:val="00855272"/>
    <w:rsid w:val="0098452C"/>
    <w:rsid w:val="00A6410E"/>
    <w:rsid w:val="00A97AA9"/>
    <w:rsid w:val="00B9625D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2533"/>
  <w15:chartTrackingRefBased/>
  <w15:docId w15:val="{307D9343-C037-4F67-9515-2E21A663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17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7E7"/>
    <w:pPr>
      <w:spacing w:line="254" w:lineRule="auto"/>
      <w:ind w:left="720"/>
      <w:contextualSpacing/>
    </w:pPr>
  </w:style>
  <w:style w:type="paragraph" w:styleId="a5">
    <w:name w:val="No Spacing"/>
    <w:uiPriority w:val="1"/>
    <w:qFormat/>
    <w:rsid w:val="003C686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3C68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C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6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amara.Shalakhmetova@kazn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2021-04-26T17:22:00Z</dcterms:created>
  <dcterms:modified xsi:type="dcterms:W3CDTF">2021-04-27T06:05:00Z</dcterms:modified>
</cp:coreProperties>
</file>